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6FC5A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line="560" w:lineRule="exact"/>
        <w:jc w:val="center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采购项目基本情况</w:t>
      </w:r>
    </w:p>
    <w:p w14:paraId="299BDACF">
      <w:pPr>
        <w:pStyle w:val="9"/>
        <w:pageBreakBefore w:val="0"/>
        <w:widowControl w:val="0"/>
        <w:numPr>
          <w:ilvl w:val="4"/>
          <w:numId w:val="0"/>
        </w:numPr>
        <w:kinsoku/>
        <w:overflowPunct/>
        <w:topLinePunct w:val="0"/>
        <w:autoSpaceDE/>
        <w:autoSpaceDN/>
        <w:bidi w:val="0"/>
        <w:spacing w:line="560" w:lineRule="exact"/>
        <w:ind w:left="0" w:leftChars="0" w:firstLine="480" w:firstLineChars="200"/>
        <w:rPr>
          <w:rFonts w:hint="eastAsia" w:ascii="仿宋_GB2312" w:hAnsi="仿宋_GB2312" w:eastAsia="仿宋_GB2312" w:cs="仿宋_GB2312"/>
          <w:b w:val="0"/>
          <w:bCs/>
          <w:color w:val="auto"/>
          <w:sz w:val="24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szCs w:val="28"/>
          <w:highlight w:val="none"/>
          <w:lang w:val="en-US" w:eastAsia="zh-CN"/>
        </w:rPr>
        <w:t>注：标注“★”的条款为本项目的实质性要求。标注“▲”的条款为本项目的重要性条款，按照综合评分明细表处理。</w:t>
      </w:r>
    </w:p>
    <w:p w14:paraId="51BF4A80">
      <w:pPr>
        <w:spacing w:line="360" w:lineRule="auto"/>
        <w:ind w:firstLine="562"/>
        <w:rPr>
          <w:rFonts w:hint="default" w:ascii="仿宋" w:hAnsi="仿宋" w:eastAsia="仿宋" w:cs="仿宋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  <w:lang w:val="en-US" w:eastAsia="zh-CN"/>
        </w:rPr>
        <w:t>一、技术参数</w:t>
      </w:r>
    </w:p>
    <w:p w14:paraId="78E7BF38">
      <w:pPr>
        <w:numPr>
          <w:ilvl w:val="0"/>
          <w:numId w:val="2"/>
        </w:numPr>
        <w:spacing w:line="360" w:lineRule="auto"/>
        <w:ind w:left="0" w:leftChars="0" w:firstLine="420" w:firstLineChars="0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工作条件：</w:t>
      </w:r>
    </w:p>
    <w:p w14:paraId="7ED58000">
      <w:p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1、温度：5-35℃</w:t>
      </w:r>
    </w:p>
    <w:p w14:paraId="00540019">
      <w:p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2、湿度：10-80%</w:t>
      </w:r>
    </w:p>
    <w:p w14:paraId="7D27DAF7">
      <w:p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3、输入电压：DC5V，MAX2A</w:t>
      </w:r>
    </w:p>
    <w:p w14:paraId="1709A77F">
      <w:pPr>
        <w:numPr>
          <w:ilvl w:val="0"/>
          <w:numId w:val="2"/>
        </w:numPr>
        <w:spacing w:line="360" w:lineRule="auto"/>
        <w:ind w:left="0" w:leftChars="0" w:firstLine="420" w:firstLineChars="0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智能多模态台式近红外光谱仪</w:t>
      </w:r>
    </w:p>
    <w:p w14:paraId="3605AA39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szCs w:val="28"/>
          <w:highlight w:val="none"/>
          <w:lang w:val="en-US" w:eastAsia="zh-CN"/>
        </w:rPr>
        <w:t>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波长范围：1350-2150nm</w:t>
      </w:r>
    </w:p>
    <w:p w14:paraId="27E1D63A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探测器：铟镓砷（扩展型）探测器</w:t>
      </w:r>
    </w:p>
    <w:p w14:paraId="26D373F2">
      <w:pPr>
        <w:spacing w:line="360" w:lineRule="auto"/>
        <w:ind w:firstLine="560"/>
        <w:rPr>
          <w:rFonts w:hint="default" w:ascii="Times New Roman" w:hAnsi="Times New Roman" w:cs="Times New Roman" w:eastAsiaTheme="minorEastAsia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核心分光器件：MEMS-FPI光谱传感器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(提供证明材料)</w:t>
      </w:r>
    </w:p>
    <w:p w14:paraId="6A6D5D36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4、光源类型：卤钨灯</w:t>
      </w:r>
    </w:p>
    <w:p w14:paraId="1F9E56CB">
      <w:pPr>
        <w:spacing w:line="360" w:lineRule="auto"/>
        <w:ind w:firstLine="560"/>
        <w:rPr>
          <w:rFonts w:hint="eastAsia" w:ascii="仿宋" w:hAnsi="仿宋" w:eastAsia="仿宋" w:cs="仿宋"/>
          <w:strike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5、重量：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highlight w:val="none"/>
          <w:lang w:val="en-US" w:eastAsia="zh-CN"/>
        </w:rPr>
        <w:t>≤3</w:t>
      </w:r>
      <w:r>
        <w:rPr>
          <w:rFonts w:hint="eastAsia" w:ascii="仿宋" w:hAnsi="仿宋" w:eastAsia="仿宋" w:cs="仿宋"/>
          <w:strike w:val="0"/>
          <w:color w:val="auto"/>
          <w:sz w:val="24"/>
          <w:szCs w:val="24"/>
          <w:highlight w:val="none"/>
          <w:lang w:val="en-US" w:eastAsia="zh-CN"/>
        </w:rPr>
        <w:t>kg</w:t>
      </w:r>
    </w:p>
    <w:p w14:paraId="2429299F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6、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光谱分辨率：&lt;25nm(FWHM)</w:t>
      </w:r>
    </w:p>
    <w:p w14:paraId="109618B7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7、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光谱重复性：±2nm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；</w:t>
      </w:r>
    </w:p>
    <w:p w14:paraId="691A15D3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8、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单次检测时间：&lt;30s</w:t>
      </w:r>
    </w:p>
    <w:p w14:paraId="7589B5A9">
      <w:pPr>
        <w:spacing w:line="360" w:lineRule="auto"/>
        <w:ind w:firstLine="560"/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9、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产品尺寸：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highlight w:val="none"/>
          <w:u w:val="none"/>
          <w:lang w:val="en-US" w:eastAsia="zh-CN"/>
        </w:rPr>
        <w:t>长，宽，高≤200mm</w:t>
      </w:r>
    </w:p>
    <w:p w14:paraId="4F9B6068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10、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功能方式：内置锂电池/type-c接口</w:t>
      </w:r>
    </w:p>
    <w:p w14:paraId="009C2F33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11、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通信方式：低功耗蓝牙</w:t>
      </w:r>
    </w:p>
    <w:p w14:paraId="5BEAC63E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12、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szCs w:val="28"/>
          <w:highlight w:val="none"/>
          <w:lang w:val="en-US" w:eastAsia="zh-CN"/>
        </w:rPr>
        <w:t>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适用样品：可适用于固体颗粒、粉末、固液混合物精密检测</w:t>
      </w:r>
    </w:p>
    <w:p w14:paraId="687375CE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13、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szCs w:val="28"/>
          <w:highlight w:val="none"/>
          <w:lang w:val="en-US" w:eastAsia="zh-CN"/>
        </w:rPr>
        <w:t>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应用场景：纺织、烟草、酿酒、饲料、药材、农业等</w:t>
      </w:r>
    </w:p>
    <w:p w14:paraId="23E9D62C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14、具备创新的多模态硬件技术，拥有超宽波段响应范围</w:t>
      </w:r>
    </w:p>
    <w:p w14:paraId="4BC73339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15、智能平台可兼容多种类型智能传感终端数据分析</w:t>
      </w:r>
    </w:p>
    <w:p w14:paraId="04AD61A6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16、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端云一体智能数据分析处理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系统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包含智能APP和数据平台软件</w:t>
      </w:r>
    </w:p>
    <w:p w14:paraId="46F52416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17、拥有全套自主知识产权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(提供证明材料)</w:t>
      </w:r>
    </w:p>
    <w:p w14:paraId="51DFC9DE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18、性能媲美大型光谱仪测试准确性，非破坏性快速现场检测和成分分析</w:t>
      </w:r>
    </w:p>
    <w:p w14:paraId="7607003D">
      <w:pPr>
        <w:spacing w:line="360" w:lineRule="auto"/>
        <w:ind w:firstLine="56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19、可实现绿色、无损、快速有机成分分析；提供线上线下光谱数据模型训练服务</w:t>
      </w:r>
    </w:p>
    <w:p w14:paraId="524EB7DA">
      <w:pPr>
        <w:numPr>
          <w:ilvl w:val="0"/>
          <w:numId w:val="2"/>
        </w:numPr>
        <w:spacing w:line="360" w:lineRule="auto"/>
        <w:ind w:left="0" w:leftChars="0" w:firstLine="420" w:firstLineChars="0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数据处理系统（提供证明材料以及软件界面截图）</w:t>
      </w:r>
    </w:p>
    <w:p w14:paraId="5EBFC5D6">
      <w:pPr>
        <w:numPr>
          <w:ilvl w:val="0"/>
          <w:numId w:val="3"/>
        </w:num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端云一体数据处理系统拥有数据处理与快速建模两大功能</w:t>
      </w:r>
    </w:p>
    <w:p w14:paraId="49F22034">
      <w:pPr>
        <w:numPr>
          <w:ilvl w:val="0"/>
          <w:numId w:val="3"/>
        </w:num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内含多种数据预处理算法</w:t>
      </w:r>
    </w:p>
    <w:p w14:paraId="7D5562DC">
      <w:pPr>
        <w:numPr>
          <w:ilvl w:val="0"/>
          <w:numId w:val="3"/>
        </w:num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具备数据可视化功能</w:t>
      </w:r>
    </w:p>
    <w:p w14:paraId="00E2E709">
      <w:pPr>
        <w:numPr>
          <w:ilvl w:val="0"/>
          <w:numId w:val="3"/>
        </w:num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具备定性分析和定量分析建模能力</w:t>
      </w:r>
    </w:p>
    <w:p w14:paraId="5DCEF774">
      <w:pPr>
        <w:numPr>
          <w:ilvl w:val="0"/>
          <w:numId w:val="3"/>
        </w:num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具备检测历史查询功能</w:t>
      </w:r>
    </w:p>
    <w:p w14:paraId="4A660BE7">
      <w:pPr>
        <w:numPr>
          <w:ilvl w:val="0"/>
          <w:numId w:val="2"/>
        </w:numPr>
        <w:spacing w:line="360" w:lineRule="auto"/>
        <w:ind w:left="0" w:leftChars="0" w:firstLine="420" w:firstLineChars="0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★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配置清单</w:t>
      </w:r>
    </w:p>
    <w:p w14:paraId="7A85C382">
      <w:p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智能多模态近红外光谱仪一台</w:t>
      </w:r>
    </w:p>
    <w:p w14:paraId="6E8FEB4A">
      <w:p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智能数据分析处理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器一套</w:t>
      </w:r>
    </w:p>
    <w:p w14:paraId="586B0B53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beforeLines="50" w:line="560" w:lineRule="exact"/>
        <w:ind w:left="0" w:leftChars="0" w:firstLine="0" w:firstLineChars="0"/>
        <w:jc w:val="left"/>
        <w:outlineLvl w:val="1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二、★服务要求</w:t>
      </w:r>
    </w:p>
    <w:p w14:paraId="0DBDC753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beforeLines="50" w:line="560" w:lineRule="exact"/>
        <w:ind w:left="0" w:leftChars="0" w:firstLine="0" w:firstLineChars="0"/>
        <w:jc w:val="left"/>
        <w:outlineLvl w:val="1"/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1.自安装验收合格之日起，免费提供一年的维修技术服务（包含易损易耗品）；</w:t>
      </w:r>
    </w:p>
    <w:p w14:paraId="7B734A09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beforeLines="50" w:line="560" w:lineRule="exact"/>
        <w:ind w:left="0" w:leftChars="0" w:firstLine="0" w:firstLineChars="0"/>
        <w:jc w:val="left"/>
        <w:outlineLvl w:val="1"/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2.提供现场安装操作培训；如仪器出现故障，工程师应在12小时内作出应答，进行电话指导、网上诊断协助排除故障。必要时，在48小时内到达现场。</w:t>
      </w:r>
    </w:p>
    <w:p w14:paraId="527336D7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beforeLines="50" w:line="560" w:lineRule="exact"/>
        <w:ind w:left="0" w:leftChars="0" w:firstLine="0" w:firstLineChars="0"/>
        <w:jc w:val="left"/>
        <w:outlineLvl w:val="1"/>
        <w:rPr>
          <w:rFonts w:hint="default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3.协助建模完成。</w:t>
      </w:r>
    </w:p>
    <w:p w14:paraId="0B682D0A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beforeLines="50" w:line="560" w:lineRule="exact"/>
        <w:ind w:left="0" w:leftChars="0" w:firstLine="0" w:firstLineChars="0"/>
        <w:jc w:val="left"/>
        <w:outlineLvl w:val="1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三、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  <w:t>★商务要求</w:t>
      </w:r>
    </w:p>
    <w:p w14:paraId="09229FCF">
      <w:pPr>
        <w:pStyle w:val="2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560" w:lineRule="exact"/>
        <w:ind w:firstLine="0" w:firstLineChars="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1、交货期限：合同签订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之日起算30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天（自然日）内到货，并提供免费安装、调测、培训，完成后交付采购人使用。</w:t>
      </w:r>
    </w:p>
    <w:p w14:paraId="1A7DABE1">
      <w:pPr>
        <w:pStyle w:val="2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560" w:lineRule="exact"/>
        <w:ind w:firstLine="0" w:firstLineChars="0"/>
        <w:outlineLvl w:val="2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2、交货地点：采购人指定地点。</w:t>
      </w:r>
    </w:p>
    <w:p w14:paraId="465D69BC">
      <w:pPr>
        <w:pStyle w:val="3"/>
        <w:pageBreakBefore w:val="0"/>
        <w:widowControl w:val="0"/>
        <w:tabs>
          <w:tab w:val="left" w:pos="0"/>
        </w:tabs>
        <w:kinsoku/>
        <w:overflowPunct/>
        <w:topLinePunct w:val="0"/>
        <w:autoSpaceDE/>
        <w:autoSpaceDN/>
        <w:bidi w:val="0"/>
        <w:spacing w:line="560" w:lineRule="exact"/>
        <w:ind w:firstLine="0" w:firstLineChars="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3、付款方式：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合同签订后预付30%，验收后付65%，质保金5%质保期满后支付。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中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人须向采购人提供合法合规的等额发票及采购人付款所需资料，否则，由此造成的责任、损失由中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人自行承担。</w:t>
      </w:r>
    </w:p>
    <w:p w14:paraId="1F3DEA5F">
      <w:pPr>
        <w:pStyle w:val="3"/>
        <w:pageBreakBefore w:val="0"/>
        <w:widowControl w:val="0"/>
        <w:tabs>
          <w:tab w:val="left" w:pos="0"/>
        </w:tabs>
        <w:kinsoku/>
        <w:overflowPunct/>
        <w:topLinePunct w:val="0"/>
        <w:autoSpaceDE/>
        <w:autoSpaceDN/>
        <w:bidi w:val="0"/>
        <w:spacing w:line="560" w:lineRule="exact"/>
        <w:ind w:firstLine="0" w:firstLineChars="0"/>
        <w:outlineLvl w:val="2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4、验收标准及要求：</w:t>
      </w:r>
    </w:p>
    <w:p w14:paraId="296051E5">
      <w:pPr>
        <w:pStyle w:val="3"/>
        <w:pageBreakBefore w:val="0"/>
        <w:widowControl w:val="0"/>
        <w:tabs>
          <w:tab w:val="left" w:pos="0"/>
        </w:tabs>
        <w:kinsoku/>
        <w:overflowPunct/>
        <w:topLinePunct w:val="0"/>
        <w:autoSpaceDE/>
        <w:autoSpaceDN/>
        <w:bidi w:val="0"/>
        <w:spacing w:line="56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设备开箱清点：设备到货后，在采购方现场，由双方人员根据装箱单核对货物型号、规格，清点数量，检查外观，如有损坏或差错，供应商予以更换或补足。清点、核查货物，确保满足合同供货范围的要求，内容包括但不限于：</w:t>
      </w:r>
    </w:p>
    <w:p w14:paraId="33E8D612">
      <w:pPr>
        <w:pStyle w:val="3"/>
        <w:pageBreakBefore w:val="0"/>
        <w:widowControl w:val="0"/>
        <w:tabs>
          <w:tab w:val="left" w:pos="0"/>
        </w:tabs>
        <w:kinsoku/>
        <w:overflowPunct/>
        <w:topLinePunct w:val="0"/>
        <w:autoSpaceDE/>
        <w:autoSpaceDN/>
        <w:bidi w:val="0"/>
        <w:spacing w:line="56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——硬件、软件，包括数量、型号和规格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；</w:t>
      </w:r>
    </w:p>
    <w:p w14:paraId="3BAD1742">
      <w:pPr>
        <w:pStyle w:val="3"/>
        <w:pageBreakBefore w:val="0"/>
        <w:widowControl w:val="0"/>
        <w:tabs>
          <w:tab w:val="left" w:pos="0"/>
        </w:tabs>
        <w:kinsoku/>
        <w:overflowPunct/>
        <w:topLinePunct w:val="0"/>
        <w:autoSpaceDE/>
        <w:autoSpaceDN/>
        <w:bidi w:val="0"/>
        <w:spacing w:line="56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——资料、图纸，包括纸质和电子版；</w:t>
      </w:r>
    </w:p>
    <w:p w14:paraId="05CEEAAC">
      <w:pPr>
        <w:pStyle w:val="3"/>
        <w:pageBreakBefore w:val="0"/>
        <w:widowControl w:val="0"/>
        <w:tabs>
          <w:tab w:val="left" w:pos="0"/>
        </w:tabs>
        <w:kinsoku/>
        <w:overflowPunct/>
        <w:topLinePunct w:val="0"/>
        <w:autoSpaceDE/>
        <w:autoSpaceDN/>
        <w:bidi w:val="0"/>
        <w:spacing w:line="56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——消耗品(易损件)、备品备件、工具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；</w:t>
      </w:r>
    </w:p>
    <w:p w14:paraId="1E62684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5A6025"/>
    <w:multiLevelType w:val="singleLevel"/>
    <w:tmpl w:val="9A5A602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 w:cs="Times New Roman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  <w:rPr>
        <w:rFonts w:cs="Times New Roman"/>
      </w:r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77F69E8B"/>
    <w:multiLevelType w:val="singleLevel"/>
    <w:tmpl w:val="77F69E8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iMWE3YmRiM2QyYWMyNTUzN2M4OGFkOTgwNjcwYjcifQ=="/>
    <w:docVar w:name="KSO_WPS_MARK_KEY" w:val="9a3057e4-8750-4233-8c24-c3a0709bc068"/>
  </w:docVars>
  <w:rsids>
    <w:rsidRoot w:val="00C4667A"/>
    <w:rsid w:val="001A28D5"/>
    <w:rsid w:val="00C065B9"/>
    <w:rsid w:val="00C4667A"/>
    <w:rsid w:val="095A0615"/>
    <w:rsid w:val="0ADF2164"/>
    <w:rsid w:val="0B8D3582"/>
    <w:rsid w:val="0D4F1E8D"/>
    <w:rsid w:val="0D865199"/>
    <w:rsid w:val="0E467EF7"/>
    <w:rsid w:val="14A27162"/>
    <w:rsid w:val="15842DD8"/>
    <w:rsid w:val="15991342"/>
    <w:rsid w:val="182F0902"/>
    <w:rsid w:val="19CD414F"/>
    <w:rsid w:val="1A0E0CCD"/>
    <w:rsid w:val="1AD05EB2"/>
    <w:rsid w:val="1C4E5A1B"/>
    <w:rsid w:val="22D12AB0"/>
    <w:rsid w:val="243F2C87"/>
    <w:rsid w:val="25D4529B"/>
    <w:rsid w:val="26EF6CED"/>
    <w:rsid w:val="278E34D5"/>
    <w:rsid w:val="27D3711A"/>
    <w:rsid w:val="2A7C6900"/>
    <w:rsid w:val="2E9E448B"/>
    <w:rsid w:val="2F6B035B"/>
    <w:rsid w:val="2FCF25FE"/>
    <w:rsid w:val="32983224"/>
    <w:rsid w:val="330C4FCE"/>
    <w:rsid w:val="3507028C"/>
    <w:rsid w:val="357566C2"/>
    <w:rsid w:val="36AA1648"/>
    <w:rsid w:val="37C133B9"/>
    <w:rsid w:val="3A756774"/>
    <w:rsid w:val="3C9F2DF3"/>
    <w:rsid w:val="3D267045"/>
    <w:rsid w:val="3DAE5E5B"/>
    <w:rsid w:val="40AA5D54"/>
    <w:rsid w:val="41C837F8"/>
    <w:rsid w:val="43B655A2"/>
    <w:rsid w:val="43F30C8A"/>
    <w:rsid w:val="44CD1324"/>
    <w:rsid w:val="44FB0090"/>
    <w:rsid w:val="4591175E"/>
    <w:rsid w:val="469551E9"/>
    <w:rsid w:val="487E0D7E"/>
    <w:rsid w:val="4B043FA0"/>
    <w:rsid w:val="4D591CC5"/>
    <w:rsid w:val="4DD208BB"/>
    <w:rsid w:val="4DF80AFB"/>
    <w:rsid w:val="4E7727B9"/>
    <w:rsid w:val="4E7A454C"/>
    <w:rsid w:val="4F3471FE"/>
    <w:rsid w:val="52256374"/>
    <w:rsid w:val="555E08D4"/>
    <w:rsid w:val="58C87BEA"/>
    <w:rsid w:val="5B3C2FBB"/>
    <w:rsid w:val="5B844A35"/>
    <w:rsid w:val="5C864257"/>
    <w:rsid w:val="5CC71F9C"/>
    <w:rsid w:val="5F722151"/>
    <w:rsid w:val="5F906D7E"/>
    <w:rsid w:val="620C10EB"/>
    <w:rsid w:val="62662A7E"/>
    <w:rsid w:val="63ED0BBF"/>
    <w:rsid w:val="66DA5B19"/>
    <w:rsid w:val="674F2F0C"/>
    <w:rsid w:val="6A1232F8"/>
    <w:rsid w:val="6D94118C"/>
    <w:rsid w:val="6E9E738B"/>
    <w:rsid w:val="724D0D96"/>
    <w:rsid w:val="72986820"/>
    <w:rsid w:val="73061D27"/>
    <w:rsid w:val="75CD1C51"/>
    <w:rsid w:val="77DB77B3"/>
    <w:rsid w:val="791E32C2"/>
    <w:rsid w:val="7A834678"/>
    <w:rsid w:val="7AD14F03"/>
    <w:rsid w:val="7B89373C"/>
    <w:rsid w:val="7F94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7">
    <w:name w:val="page number"/>
    <w:basedOn w:val="6"/>
    <w:qFormat/>
    <w:uiPriority w:val="0"/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paragraph" w:customStyle="1" w:styleId="9">
    <w:name w:val="标题 5（有编号）（绿盟科技）"/>
    <w:basedOn w:val="10"/>
    <w:next w:val="11"/>
    <w:autoRedefine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1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11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3</Pages>
  <Words>1071</Words>
  <Characters>1152</Characters>
  <Lines>10</Lines>
  <Paragraphs>2</Paragraphs>
  <TotalTime>0</TotalTime>
  <ScaleCrop>false</ScaleCrop>
  <LinksUpToDate>false</LinksUpToDate>
  <CharactersWithSpaces>1152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2025-01-17T01:05:00Z</dcterms:created>
  <dc:creator>lqs</dc:creator>
  <cp:lastModifiedBy>陈玉梅</cp:lastModifiedBy>
  <dcterms:modified xsi:type="dcterms:W3CDTF">2025-09-23T02:21:24Z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D550E4A283BA43738629E2EA8605C185</vt:lpwstr>
  </property>
  <property fmtid="{D5CDD505-2E9C-101B-9397-08002B2CF9AE}" pid="4" name="KSOTemplateDocerSaveRecord">
    <vt:lpwstr>eyJoZGlkIjoiMTU1Mjc5ZGZhYjY1MzliNDhiYjNhMDg4ZmU1OGZkMTkiLCJ1c2VySWQiOiIyNTk4Nzg5MDgifQ==</vt:lpwstr>
  </property>
</Properties>
</file>